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623" w:rsidRPr="007B188E" w:rsidRDefault="00D14623" w:rsidP="00D14623">
      <w:pPr>
        <w:tabs>
          <w:tab w:val="left" w:pos="7480"/>
        </w:tabs>
        <w:spacing w:after="0" w:line="0" w:lineRule="atLeast"/>
        <w:ind w:left="120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Znak sprawy: </w:t>
      </w:r>
      <w:r>
        <w:rPr>
          <w:rFonts w:ascii="Times-Bold" w:eastAsia="Times New Roman" w:hAnsi="Times-Bold" w:cs="Times-Bold"/>
          <w:bCs/>
          <w:lang w:eastAsia="pl-PL"/>
        </w:rPr>
        <w:t xml:space="preserve"> </w:t>
      </w:r>
      <w:r w:rsidR="001A7881" w:rsidRPr="001A7881">
        <w:rPr>
          <w:rFonts w:ascii="Times-Bold" w:eastAsia="Times New Roman" w:hAnsi="Times-Bold" w:cs="Times-Bold"/>
          <w:bCs/>
          <w:lang w:eastAsia="pl-PL"/>
        </w:rPr>
        <w:t>01.2020</w:t>
      </w:r>
      <w:bookmarkStart w:id="0" w:name="_GoBack"/>
      <w:bookmarkEnd w:id="0"/>
      <w:r w:rsidRPr="007B188E">
        <w:rPr>
          <w:rFonts w:ascii="Times New Roman" w:eastAsia="Times New Roman" w:hAnsi="Times New Roman" w:cs="Arial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Załącznik nr 1</w:t>
      </w:r>
      <w:r w:rsidRPr="00E90120">
        <w:rPr>
          <w:rFonts w:ascii="Times New Roman" w:eastAsia="Times New Roman" w:hAnsi="Times New Roman" w:cs="Arial"/>
          <w:color w:val="000000" w:themeColor="text1"/>
          <w:sz w:val="24"/>
          <w:szCs w:val="20"/>
          <w:lang w:eastAsia="pl-PL"/>
        </w:rPr>
        <w:t>.</w:t>
      </w:r>
      <w:r>
        <w:rPr>
          <w:rFonts w:ascii="Times New Roman" w:eastAsia="Times New Roman" w:hAnsi="Times New Roman" w:cs="Arial"/>
          <w:color w:val="000000" w:themeColor="text1"/>
          <w:sz w:val="24"/>
          <w:szCs w:val="20"/>
          <w:lang w:eastAsia="pl-PL"/>
        </w:rPr>
        <w:t>2</w:t>
      </w:r>
    </w:p>
    <w:p w:rsidR="00D14623" w:rsidRPr="007B188E" w:rsidRDefault="00D14623" w:rsidP="00D14623">
      <w:pPr>
        <w:spacing w:after="0" w:line="247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14623" w:rsidRPr="007B188E" w:rsidRDefault="00D14623" w:rsidP="00D14623">
      <w:pPr>
        <w:spacing w:after="0" w:line="0" w:lineRule="atLeast"/>
        <w:ind w:right="-133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Formularz cenowy</w:t>
      </w:r>
    </w:p>
    <w:p w:rsidR="00D14623" w:rsidRPr="007B188E" w:rsidRDefault="00D14623" w:rsidP="00D14623">
      <w:pPr>
        <w:spacing w:after="0" w:line="252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14623" w:rsidRPr="007B188E" w:rsidRDefault="00D14623" w:rsidP="00D14623">
      <w:pPr>
        <w:spacing w:after="0" w:line="402" w:lineRule="auto"/>
        <w:ind w:left="1440" w:right="520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„Dostawa wyposażenia na potrzeby poprawy jakośc</w:t>
      </w: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i edukacyjnej przedszkola  MP 21</w:t>
      </w:r>
      <w:r w:rsidRPr="007B188E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w Zielonej Górze"</w:t>
      </w:r>
    </w:p>
    <w:p w:rsidR="00D14623" w:rsidRPr="007B188E" w:rsidRDefault="00D14623" w:rsidP="00D14623">
      <w:pPr>
        <w:spacing w:after="0" w:line="21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14623" w:rsidRPr="007B188E" w:rsidRDefault="00D14623" w:rsidP="00D146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w ramach projektu </w:t>
      </w:r>
      <w:r w:rsidRPr="00FB1F34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„ Razem w świat”  Nr RPLB.08.01.01-08-0027/19 – 00 </w:t>
      </w:r>
      <w:r w:rsidRPr="007B188E">
        <w:rPr>
          <w:rFonts w:ascii="Times New Roman" w:eastAsia="Times New Roman" w:hAnsi="Times New Roman" w:cs="Arial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7B188E">
        <w:rPr>
          <w:rFonts w:ascii="Times New Roman" w:eastAsia="Times New Roman" w:hAnsi="Times New Roman"/>
          <w:lang w:eastAsia="pl-PL"/>
        </w:rPr>
        <w:t xml:space="preserve"> </w:t>
      </w:r>
      <w:r w:rsidRPr="007B188E">
        <w:rPr>
          <w:rFonts w:ascii="Times New Roman" w:eastAsia="Times New Roman" w:hAnsi="Times New Roman" w:cs="Arial"/>
          <w:szCs w:val="20"/>
          <w:lang w:eastAsia="pl-PL"/>
        </w:rPr>
        <w:t xml:space="preserve">  </w:t>
      </w: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>współfinansowanego z Europejskiego Funduszu Społecznego w ramach:</w:t>
      </w:r>
    </w:p>
    <w:p w:rsidR="00D14623" w:rsidRPr="007B188E" w:rsidRDefault="00D14623" w:rsidP="00D14623">
      <w:pPr>
        <w:spacing w:after="0" w:line="4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14623" w:rsidRPr="007B188E" w:rsidRDefault="00D14623" w:rsidP="00D14623">
      <w:pPr>
        <w:spacing w:after="0" w:line="0" w:lineRule="atLeast"/>
        <w:ind w:right="-133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>Regionalnego Programu Operacyjnego Lubuskie 2020</w:t>
      </w:r>
    </w:p>
    <w:p w:rsidR="00D14623" w:rsidRPr="007B188E" w:rsidRDefault="00D14623" w:rsidP="00D14623">
      <w:pPr>
        <w:spacing w:after="0" w:line="204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14623" w:rsidRPr="00E90120" w:rsidRDefault="00D14623" w:rsidP="00D14623">
      <w:pPr>
        <w:spacing w:after="0" w:line="0" w:lineRule="atLeast"/>
        <w:ind w:left="120"/>
        <w:rPr>
          <w:rFonts w:ascii="Times New Roman" w:eastAsia="Times New Roman" w:hAnsi="Times New Roman" w:cs="Arial"/>
          <w:b/>
          <w:color w:val="000000" w:themeColor="text1"/>
          <w:sz w:val="24"/>
          <w:szCs w:val="20"/>
          <w:u w:val="single"/>
          <w:lang w:eastAsia="pl-PL"/>
        </w:rPr>
      </w:pPr>
      <w:r>
        <w:rPr>
          <w:rFonts w:ascii="Times New Roman" w:eastAsia="Times New Roman" w:hAnsi="Times New Roman" w:cs="Arial"/>
          <w:b/>
          <w:color w:val="000000" w:themeColor="text1"/>
          <w:sz w:val="24"/>
          <w:szCs w:val="20"/>
          <w:u w:val="single"/>
          <w:lang w:eastAsia="pl-PL"/>
        </w:rPr>
        <w:t xml:space="preserve">Część 2 </w:t>
      </w:r>
      <w:r w:rsidRPr="00E90120">
        <w:rPr>
          <w:rFonts w:ascii="Times New Roman" w:eastAsia="Times New Roman" w:hAnsi="Times New Roman" w:cs="Arial"/>
          <w:b/>
          <w:color w:val="000000" w:themeColor="text1"/>
          <w:sz w:val="24"/>
          <w:szCs w:val="20"/>
          <w:u w:val="single"/>
          <w:lang w:eastAsia="pl-PL"/>
        </w:rPr>
        <w:t>:</w:t>
      </w:r>
    </w:p>
    <w:p w:rsidR="00D14623" w:rsidRPr="00E90120" w:rsidRDefault="00D14623" w:rsidP="00D14623">
      <w:pPr>
        <w:spacing w:after="0" w:line="238" w:lineRule="exact"/>
        <w:rPr>
          <w:rFonts w:ascii="Times New Roman" w:eastAsia="Times New Roman" w:hAnsi="Times New Roman" w:cs="Arial"/>
          <w:color w:val="000000" w:themeColor="text1"/>
          <w:sz w:val="24"/>
          <w:szCs w:val="20"/>
          <w:lang w:eastAsia="pl-PL"/>
        </w:rPr>
      </w:pPr>
    </w:p>
    <w:p w:rsidR="00D14623" w:rsidRPr="00E90120" w:rsidRDefault="00D14623" w:rsidP="00D14623">
      <w:pPr>
        <w:spacing w:after="0" w:line="0" w:lineRule="atLeast"/>
        <w:ind w:left="120"/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</w:pPr>
      <w:r w:rsidRPr="00E90120"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>DOSTAW</w:t>
      </w:r>
      <w:r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>A POMOCY TERAPEUTYCZNYCH</w:t>
      </w:r>
    </w:p>
    <w:p w:rsidR="00D14623" w:rsidRDefault="00D14623" w:rsidP="00D14623">
      <w:pPr>
        <w:widowControl w:val="0"/>
        <w:autoSpaceDE w:val="0"/>
        <w:autoSpaceDN w:val="0"/>
        <w:adjustRightInd w:val="0"/>
        <w:spacing w:after="0" w:line="240" w:lineRule="auto"/>
        <w:ind w:right="400" w:firstLine="284"/>
        <w:rPr>
          <w:rFonts w:ascii="Times New Roman" w:eastAsia="Calibri" w:hAnsi="Times New Roman" w:cs="Times New Roman"/>
        </w:rPr>
      </w:pPr>
    </w:p>
    <w:p w:rsidR="00D14623" w:rsidRPr="00EE599E" w:rsidRDefault="00D14623" w:rsidP="00D14623">
      <w:pPr>
        <w:widowControl w:val="0"/>
        <w:autoSpaceDE w:val="0"/>
        <w:autoSpaceDN w:val="0"/>
        <w:adjustRightInd w:val="0"/>
        <w:spacing w:after="0" w:line="240" w:lineRule="auto"/>
        <w:ind w:right="400" w:firstLine="284"/>
        <w:rPr>
          <w:rFonts w:ascii="Times New Roman" w:eastAsia="Times New Roman" w:hAnsi="Times New Roman" w:cs="Times New Roman"/>
          <w:lang w:eastAsia="pl-PL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3122"/>
        <w:gridCol w:w="851"/>
        <w:gridCol w:w="1275"/>
        <w:gridCol w:w="1276"/>
        <w:gridCol w:w="1276"/>
        <w:gridCol w:w="1984"/>
      </w:tblGrid>
      <w:tr w:rsidR="00D14623" w:rsidRPr="00EE599E" w:rsidTr="00254D49">
        <w:tc>
          <w:tcPr>
            <w:tcW w:w="530" w:type="dxa"/>
            <w:vMerge w:val="restart"/>
          </w:tcPr>
          <w:p w:rsidR="00D14623" w:rsidRPr="00EE599E" w:rsidRDefault="00D14623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3122" w:type="dxa"/>
            <w:vMerge w:val="restart"/>
          </w:tcPr>
          <w:p w:rsidR="00D14623" w:rsidRPr="00EE599E" w:rsidRDefault="00D14623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NAZWA</w:t>
            </w:r>
          </w:p>
        </w:tc>
        <w:tc>
          <w:tcPr>
            <w:tcW w:w="851" w:type="dxa"/>
            <w:vMerge w:val="restart"/>
          </w:tcPr>
          <w:p w:rsidR="00D14623" w:rsidRPr="00EE599E" w:rsidRDefault="00D14623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Ilość szt. </w:t>
            </w:r>
            <w:proofErr w:type="spellStart"/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kompl</w:t>
            </w:r>
            <w:proofErr w:type="spellEnd"/>
          </w:p>
        </w:tc>
        <w:tc>
          <w:tcPr>
            <w:tcW w:w="3827" w:type="dxa"/>
            <w:gridSpan w:val="3"/>
          </w:tcPr>
          <w:p w:rsidR="00D14623" w:rsidRPr="00EE599E" w:rsidRDefault="00D14623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Cena jednostkowa</w:t>
            </w:r>
          </w:p>
        </w:tc>
        <w:tc>
          <w:tcPr>
            <w:tcW w:w="1984" w:type="dxa"/>
            <w:vMerge w:val="restart"/>
          </w:tcPr>
          <w:p w:rsidR="00D14623" w:rsidRPr="00EE599E" w:rsidRDefault="00D14623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Wartość</w:t>
            </w:r>
          </w:p>
        </w:tc>
      </w:tr>
      <w:tr w:rsidR="00D14623" w:rsidRPr="00EE599E" w:rsidTr="00254D49">
        <w:tc>
          <w:tcPr>
            <w:tcW w:w="530" w:type="dxa"/>
            <w:vMerge/>
          </w:tcPr>
          <w:p w:rsidR="00D14623" w:rsidRPr="00EE599E" w:rsidRDefault="00D14623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</w:tcPr>
          <w:p w:rsidR="00D14623" w:rsidRPr="00EE599E" w:rsidRDefault="00D14623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14623" w:rsidRPr="00EE599E" w:rsidRDefault="00D14623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14623" w:rsidRPr="00EE599E" w:rsidRDefault="00D14623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netto</w:t>
            </w:r>
          </w:p>
        </w:tc>
        <w:tc>
          <w:tcPr>
            <w:tcW w:w="1276" w:type="dxa"/>
          </w:tcPr>
          <w:p w:rsidR="00D14623" w:rsidRPr="00EE599E" w:rsidRDefault="00D14623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brutto</w:t>
            </w:r>
          </w:p>
        </w:tc>
        <w:tc>
          <w:tcPr>
            <w:tcW w:w="1276" w:type="dxa"/>
          </w:tcPr>
          <w:p w:rsidR="00D14623" w:rsidRDefault="00D14623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Stawka</w:t>
            </w:r>
          </w:p>
          <w:p w:rsidR="00D14623" w:rsidRPr="00EE599E" w:rsidRDefault="00D14623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VAT</w:t>
            </w:r>
          </w:p>
        </w:tc>
        <w:tc>
          <w:tcPr>
            <w:tcW w:w="1984" w:type="dxa"/>
            <w:vMerge/>
          </w:tcPr>
          <w:p w:rsidR="00D14623" w:rsidRPr="00EE599E" w:rsidRDefault="00D14623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4623" w:rsidRPr="00EE599E" w:rsidTr="00254D49">
        <w:tc>
          <w:tcPr>
            <w:tcW w:w="530" w:type="dxa"/>
          </w:tcPr>
          <w:p w:rsidR="00D14623" w:rsidRPr="00EE599E" w:rsidRDefault="00D14623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2" w:type="dxa"/>
          </w:tcPr>
          <w:p w:rsidR="00D14623" w:rsidRPr="00EE599E" w:rsidRDefault="00D14623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14623" w:rsidRPr="00EE599E" w:rsidRDefault="00D14623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D14623" w:rsidRPr="00EE599E" w:rsidRDefault="00D14623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14623" w:rsidRPr="00EE599E" w:rsidRDefault="00D14623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14623" w:rsidRPr="00EE599E" w:rsidRDefault="00D14623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D14623" w:rsidRPr="00EE599E" w:rsidRDefault="00D14623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= 3 x 5</w:t>
            </w: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565D9">
              <w:rPr>
                <w:rFonts w:ascii="Times New Roman" w:hAnsi="Times New Roman" w:cs="Times New Roman"/>
              </w:rPr>
              <w:t>BrainBoy</w:t>
            </w:r>
            <w:proofErr w:type="spellEnd"/>
            <w:r w:rsidRPr="00D565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565D9">
              <w:rPr>
                <w:rFonts w:ascii="Times New Roman" w:hAnsi="Times New Roman" w:cs="Times New Roman"/>
              </w:rPr>
              <w:t>Uniwersalm</w:t>
            </w:r>
            <w:proofErr w:type="spellEnd"/>
            <w:r w:rsidRPr="00D565D9">
              <w:rPr>
                <w:rFonts w:ascii="Times New Roman" w:hAnsi="Times New Roman" w:cs="Times New Roman"/>
              </w:rPr>
              <w:t xml:space="preserve"> MW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szt.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CAT – A – Test Apercepcji Tematycznej dla dzieci – Wersja z Postaciami zwierząt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 xml:space="preserve">CFT 1-R Neutralny Kulturowo Test Inteligencji </w:t>
            </w:r>
            <w:proofErr w:type="spellStart"/>
            <w:r w:rsidRPr="00D565D9">
              <w:rPr>
                <w:rFonts w:ascii="Times New Roman" w:hAnsi="Times New Roman" w:cs="Times New Roman"/>
              </w:rPr>
              <w:t>Cattella</w:t>
            </w:r>
            <w:proofErr w:type="spellEnd"/>
          </w:p>
        </w:tc>
        <w:tc>
          <w:tcPr>
            <w:tcW w:w="851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EAS – wersja dla dzieci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 xml:space="preserve">TMK Test Matryc </w:t>
            </w:r>
            <w:proofErr w:type="spellStart"/>
            <w:r w:rsidRPr="00D565D9">
              <w:rPr>
                <w:rFonts w:ascii="Times New Roman" w:hAnsi="Times New Roman" w:cs="Times New Roman"/>
              </w:rPr>
              <w:t>Ravena</w:t>
            </w:r>
            <w:proofErr w:type="spellEnd"/>
            <w:r w:rsidRPr="00D565D9">
              <w:rPr>
                <w:rFonts w:ascii="Times New Roman" w:hAnsi="Times New Roman" w:cs="Times New Roman"/>
              </w:rPr>
              <w:t xml:space="preserve"> w wersji kolorowej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Test relacji rodzinnych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Skala emocjonalnego rozwoju dzieci w wieku 3-6 lat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Układanki lewopółkulowe</w:t>
            </w:r>
          </w:p>
        </w:tc>
        <w:tc>
          <w:tcPr>
            <w:tcW w:w="851" w:type="dxa"/>
          </w:tcPr>
          <w:p w:rsidR="00EB0242" w:rsidRPr="00D565D9" w:rsidRDefault="00EB0242" w:rsidP="00EB0242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3122" w:type="dxa"/>
          </w:tcPr>
          <w:p w:rsidR="00EB0242" w:rsidRPr="00E527B7" w:rsidRDefault="00EB0242" w:rsidP="0021619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>Układanki Symultaniczno-Sekwencyjne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3122" w:type="dxa"/>
          </w:tcPr>
          <w:p w:rsidR="00EB0242" w:rsidRPr="00E527B7" w:rsidRDefault="00EB0242" w:rsidP="0021619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 xml:space="preserve"> Układanki lewopółkulowe - Trójkąty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3122" w:type="dxa"/>
          </w:tcPr>
          <w:p w:rsidR="00EB0242" w:rsidRPr="00E527B7" w:rsidRDefault="00EB0242" w:rsidP="0021619F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  <w:t xml:space="preserve"> </w:t>
            </w: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 xml:space="preserve">Ramka do układanek lewopółkulowych i </w:t>
            </w: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symultaniczno-sekwencyjnych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 szt.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lastRenderedPageBreak/>
              <w:t>12.</w:t>
            </w:r>
          </w:p>
        </w:tc>
        <w:tc>
          <w:tcPr>
            <w:tcW w:w="3122" w:type="dxa"/>
          </w:tcPr>
          <w:p w:rsidR="00EB0242" w:rsidRPr="00E527B7" w:rsidRDefault="00EB0242" w:rsidP="0021619F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  <w:t xml:space="preserve"> </w:t>
            </w: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 xml:space="preserve">Historyjki obrazkowe 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 xml:space="preserve"> Ćwiczenia pamięci sekwencyjnej i symultanicznej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szt.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3122" w:type="dxa"/>
          </w:tcPr>
          <w:p w:rsidR="00EB0242" w:rsidRPr="00E527B7" w:rsidRDefault="00EB0242" w:rsidP="0021619F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  <w:t xml:space="preserve"> </w:t>
            </w:r>
            <w:r w:rsidRPr="00D565D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Kategoryzacje (klocki)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3122" w:type="dxa"/>
          </w:tcPr>
          <w:p w:rsidR="00EB0242" w:rsidRPr="00E527B7" w:rsidRDefault="00EB0242" w:rsidP="0021619F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  <w:t xml:space="preserve"> </w:t>
            </w: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>Sekwencje ruchowe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3122" w:type="dxa"/>
          </w:tcPr>
          <w:p w:rsidR="00EB0242" w:rsidRPr="00E527B7" w:rsidRDefault="00EB0242" w:rsidP="0021619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  <w:t xml:space="preserve">  </w:t>
            </w: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>Ćwiczenia wnioskowania przez analogię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3122" w:type="dxa"/>
          </w:tcPr>
          <w:p w:rsidR="00EB0242" w:rsidRPr="00E527B7" w:rsidRDefault="00EB0242" w:rsidP="0021619F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  <w:t xml:space="preserve"> </w:t>
            </w: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>Kategoryzacje obrazkowe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szt.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3122" w:type="dxa"/>
          </w:tcPr>
          <w:p w:rsidR="00EB0242" w:rsidRPr="00E527B7" w:rsidRDefault="00EB0242" w:rsidP="0021619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  <w:t xml:space="preserve">  </w:t>
            </w: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>Wykluczanie ze zbioru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 </w:t>
            </w:r>
            <w:proofErr w:type="spellStart"/>
            <w:r w:rsidRPr="00D565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Zestaw pomocy:</w:t>
            </w:r>
          </w:p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Relacje 1</w:t>
            </w:r>
          </w:p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Relacje 2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3122" w:type="dxa"/>
          </w:tcPr>
          <w:p w:rsidR="00EB0242" w:rsidRPr="00E527B7" w:rsidRDefault="00EB0242" w:rsidP="0021619F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  <w:t xml:space="preserve"> </w:t>
            </w: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>Sekwencje i Sekwencje 2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  <w:t xml:space="preserve"> </w:t>
            </w:r>
            <w:r w:rsidRPr="00D565D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Ćwiczenia pamięci - ćwiczenia koncentracji </w:t>
            </w:r>
            <w:proofErr w:type="spellStart"/>
            <w:r w:rsidRPr="00D565D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cz.I</w:t>
            </w:r>
            <w:proofErr w:type="spellEnd"/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3122" w:type="dxa"/>
          </w:tcPr>
          <w:p w:rsidR="00EB0242" w:rsidRPr="00E527B7" w:rsidRDefault="00EB0242" w:rsidP="0021619F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  <w:t xml:space="preserve"> </w:t>
            </w: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>Zestaw KATEGORYZACJE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3122" w:type="dxa"/>
          </w:tcPr>
          <w:p w:rsidR="00EB0242" w:rsidRDefault="00EB0242" w:rsidP="0021619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>Symultaniczne i sekwencyjne strategie uczenia się</w:t>
            </w:r>
          </w:p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>Super Zestaw 4 w 1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Emocje i relacje społeczne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3122" w:type="dxa"/>
          </w:tcPr>
          <w:p w:rsidR="00EB0242" w:rsidRPr="00E527B7" w:rsidRDefault="00EB0242" w:rsidP="0021619F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  <w:t xml:space="preserve"> </w:t>
            </w: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>Symultaniczne i sekwencyjne strategie uczenia się</w:t>
            </w:r>
          </w:p>
          <w:p w:rsidR="00EB0242" w:rsidRPr="00E527B7" w:rsidRDefault="00EB0242" w:rsidP="0021619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>SZEREGI I RELACJE - 300 elementów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3122" w:type="dxa"/>
          </w:tcPr>
          <w:p w:rsidR="00EB0242" w:rsidRPr="00E527B7" w:rsidRDefault="00EB0242" w:rsidP="0021619F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  <w:t xml:space="preserve"> </w:t>
            </w: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 xml:space="preserve">Zestaw analogii </w:t>
            </w:r>
          </w:p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>- pudełko analogie tematyczne</w:t>
            </w:r>
          </w:p>
          <w:p w:rsidR="00EB0242" w:rsidRPr="00E527B7" w:rsidRDefault="00EB0242" w:rsidP="0021619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>- pudełko analogie atematyczne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27.</w:t>
            </w:r>
          </w:p>
        </w:tc>
        <w:tc>
          <w:tcPr>
            <w:tcW w:w="3122" w:type="dxa"/>
          </w:tcPr>
          <w:p w:rsidR="00EB0242" w:rsidRPr="00E527B7" w:rsidRDefault="00EB0242" w:rsidP="0021619F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  <w:t xml:space="preserve"> </w:t>
            </w: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>Relacje czasowe i przestrzenne</w:t>
            </w:r>
          </w:p>
        </w:tc>
        <w:tc>
          <w:tcPr>
            <w:tcW w:w="851" w:type="dxa"/>
          </w:tcPr>
          <w:p w:rsidR="00EB0242" w:rsidRPr="00D565D9" w:rsidRDefault="00EB0242" w:rsidP="00EB0242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2 </w:t>
            </w:r>
            <w:proofErr w:type="spellStart"/>
            <w:r w:rsidRPr="00D565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lastRenderedPageBreak/>
              <w:t>28.</w:t>
            </w:r>
          </w:p>
        </w:tc>
        <w:tc>
          <w:tcPr>
            <w:tcW w:w="3122" w:type="dxa"/>
          </w:tcPr>
          <w:p w:rsidR="00EB0242" w:rsidRPr="00E527B7" w:rsidRDefault="00EB0242" w:rsidP="0021619F">
            <w:pPr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548DD4" w:themeColor="text2" w:themeTint="99"/>
                <w:lang w:eastAsia="pl-PL"/>
              </w:rPr>
              <w:t xml:space="preserve"> </w:t>
            </w: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>Kategoryzacja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29.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D565D9">
              <w:rPr>
                <w:rFonts w:cs="Times New Roman"/>
                <w:sz w:val="22"/>
                <w:szCs w:val="22"/>
              </w:rPr>
              <w:t>Łączenie cech. Układanki logiczne.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30.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D565D9">
              <w:rPr>
                <w:rFonts w:cs="Times New Roman"/>
                <w:sz w:val="22"/>
                <w:szCs w:val="22"/>
              </w:rPr>
              <w:t>Rozumienie sytuacji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31.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TableContents"/>
              <w:widowControl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D565D9">
              <w:rPr>
                <w:rFonts w:cs="Times New Roman"/>
                <w:color w:val="000000" w:themeColor="text1"/>
                <w:sz w:val="22"/>
                <w:szCs w:val="22"/>
              </w:rPr>
              <w:t>Historyjki obrazkowe - Co po czym? (Zestaw niebieski)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2 </w:t>
            </w:r>
            <w:proofErr w:type="spellStart"/>
            <w:r>
              <w:rPr>
                <w:rFonts w:cs="Times New Roman"/>
                <w:color w:val="000000" w:themeColor="text1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32.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TableContents"/>
              <w:widowControl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D565D9">
              <w:rPr>
                <w:rFonts w:cs="Times New Roman"/>
                <w:color w:val="000000" w:themeColor="text1"/>
                <w:sz w:val="22"/>
                <w:szCs w:val="22"/>
              </w:rPr>
              <w:t xml:space="preserve">Rymowanki </w:t>
            </w:r>
            <w:proofErr w:type="spellStart"/>
            <w:r w:rsidRPr="00D565D9">
              <w:rPr>
                <w:rFonts w:cs="Times New Roman"/>
                <w:color w:val="000000" w:themeColor="text1"/>
                <w:sz w:val="22"/>
                <w:szCs w:val="22"/>
              </w:rPr>
              <w:t>Odkrywanki</w:t>
            </w:r>
            <w:proofErr w:type="spellEnd"/>
            <w:r w:rsidRPr="00D565D9">
              <w:rPr>
                <w:rFonts w:cs="Times New Roman"/>
                <w:color w:val="000000" w:themeColor="text1"/>
                <w:sz w:val="22"/>
                <w:szCs w:val="22"/>
              </w:rPr>
              <w:t>. Układanka edukacyjna - POD WODĄ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2 </w:t>
            </w:r>
            <w:proofErr w:type="spellStart"/>
            <w:r>
              <w:rPr>
                <w:rFonts w:cs="Times New Roman"/>
                <w:color w:val="000000" w:themeColor="text1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33.</w:t>
            </w:r>
          </w:p>
        </w:tc>
        <w:tc>
          <w:tcPr>
            <w:tcW w:w="3122" w:type="dxa"/>
          </w:tcPr>
          <w:p w:rsidR="00EB0242" w:rsidRPr="00E527B7" w:rsidRDefault="00EB0242" w:rsidP="00E527B7">
            <w:pPr>
              <w:pStyle w:val="Nagwek1"/>
              <w:rPr>
                <w:rFonts w:cs="Times New Roman"/>
                <w:b w:val="0"/>
                <w:color w:val="000000" w:themeColor="text1"/>
                <w:sz w:val="22"/>
                <w:szCs w:val="22"/>
              </w:rPr>
            </w:pPr>
            <w:r w:rsidRPr="00D565D9">
              <w:rPr>
                <w:rFonts w:cs="Times New Roman"/>
                <w:b w:val="0"/>
                <w:color w:val="000000" w:themeColor="text1"/>
                <w:sz w:val="22"/>
                <w:szCs w:val="22"/>
              </w:rPr>
              <w:t>UKŁADANKA EDUKACYJNA: DOMEK W LESIE (RYMOWANKI ODKRYWANKI)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2 </w:t>
            </w:r>
            <w:proofErr w:type="spellStart"/>
            <w:r>
              <w:rPr>
                <w:rFonts w:cs="Times New Roman"/>
                <w:color w:val="000000" w:themeColor="text1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34.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>AUTYZM. Ćwiczenia stolikowe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2 </w:t>
            </w:r>
            <w:proofErr w:type="spellStart"/>
            <w:r>
              <w:rPr>
                <w:rFonts w:cs="Times New Roman"/>
                <w:color w:val="000000" w:themeColor="text1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35.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>Moje pierwsze czasowniki</w:t>
            </w:r>
          </w:p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2 </w:t>
            </w:r>
            <w:proofErr w:type="spellStart"/>
            <w:r>
              <w:rPr>
                <w:rFonts w:cs="Times New Roman"/>
                <w:color w:val="000000" w:themeColor="text1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36.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 xml:space="preserve">Seria </w:t>
            </w:r>
            <w:proofErr w:type="spellStart"/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>Pajdohistoryjki</w:t>
            </w:r>
            <w:proofErr w:type="spellEnd"/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 xml:space="preserve"> - (Emocje - relacje - śmieszne sytuacje)</w:t>
            </w:r>
          </w:p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>5 teczek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1 </w:t>
            </w:r>
            <w:proofErr w:type="spellStart"/>
            <w:r>
              <w:rPr>
                <w:rFonts w:cs="Times New Roman"/>
                <w:color w:val="000000" w:themeColor="text1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</w:p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37.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>Ćwiczenia ogólnorozwojowe rozwijające mowę</w:t>
            </w:r>
          </w:p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>Zestaw 1 –</w:t>
            </w:r>
          </w:p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>Zeszyt ćwiczeń 1 + układanki</w:t>
            </w:r>
          </w:p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>Zestaw 2 –</w:t>
            </w:r>
          </w:p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>Zeszyt ćwiczeń 2 + układanki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2 </w:t>
            </w:r>
            <w:proofErr w:type="spellStart"/>
            <w:r>
              <w:rPr>
                <w:rFonts w:cs="Times New Roman"/>
                <w:color w:val="000000" w:themeColor="text1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38.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>Myślę, czytam, rysuję - PAKIET PRZEDSZKOLAKA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D565D9">
              <w:rPr>
                <w:rFonts w:cs="Times New Roman"/>
                <w:color w:val="000000" w:themeColor="text1"/>
                <w:sz w:val="22"/>
                <w:szCs w:val="22"/>
              </w:rPr>
              <w:t>2</w:t>
            </w: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2"/>
                <w:szCs w:val="22"/>
              </w:rPr>
              <w:t>zesta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39.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>Planowanie ruchu ręki</w:t>
            </w:r>
          </w:p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D565D9">
              <w:rPr>
                <w:rFonts w:cs="Times New Roman"/>
                <w:color w:val="000000" w:themeColor="text1"/>
                <w:sz w:val="22"/>
                <w:szCs w:val="22"/>
              </w:rPr>
              <w:t>4</w:t>
            </w: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2"/>
                <w:szCs w:val="22"/>
              </w:rPr>
              <w:t>zesta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40.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>Planowanie ruchu ręki 2</w:t>
            </w:r>
          </w:p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D565D9">
              <w:rPr>
                <w:rFonts w:cs="Times New Roman"/>
                <w:color w:val="000000" w:themeColor="text1"/>
                <w:sz w:val="22"/>
                <w:szCs w:val="22"/>
              </w:rPr>
              <w:t>4</w:t>
            </w: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41.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>Planowanie ruchu ręki XL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D565D9">
              <w:rPr>
                <w:rFonts w:cs="Times New Roman"/>
                <w:color w:val="000000" w:themeColor="text1"/>
                <w:sz w:val="22"/>
                <w:szCs w:val="22"/>
              </w:rPr>
              <w:t>4</w:t>
            </w: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42.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>Przygody Sowy Rozalii - Ćwiczenia grafomotoryczne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D565D9">
              <w:rPr>
                <w:rFonts w:cs="Times New Roman"/>
                <w:color w:val="000000" w:themeColor="text1"/>
                <w:sz w:val="22"/>
                <w:szCs w:val="22"/>
              </w:rPr>
              <w:t>1 szt.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43.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 xml:space="preserve">"MAŁYMI KROCZKAMI" - Moje pierwsze literki" 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D565D9">
              <w:rPr>
                <w:rFonts w:cs="Times New Roman"/>
                <w:color w:val="000000" w:themeColor="text1"/>
                <w:sz w:val="22"/>
                <w:szCs w:val="22"/>
              </w:rPr>
              <w:t xml:space="preserve">1 </w:t>
            </w:r>
            <w:proofErr w:type="spellStart"/>
            <w:r w:rsidRPr="00D565D9">
              <w:rPr>
                <w:rFonts w:cs="Times New Roman"/>
                <w:color w:val="000000" w:themeColor="text1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44.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>ĆWICZENIA GRAFOMOTORYKI – szlaczki</w:t>
            </w:r>
          </w:p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D565D9">
              <w:rPr>
                <w:rFonts w:cs="Times New Roman"/>
                <w:color w:val="000000" w:themeColor="text1"/>
                <w:sz w:val="22"/>
                <w:szCs w:val="22"/>
              </w:rPr>
              <w:t>2</w:t>
            </w: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45.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>PATRZ i PISZ - ćwiczenia w pisaniu liter</w:t>
            </w:r>
          </w:p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D565D9">
              <w:rPr>
                <w:rFonts w:cs="Times New Roman"/>
                <w:color w:val="000000" w:themeColor="text1"/>
                <w:sz w:val="22"/>
                <w:szCs w:val="22"/>
              </w:rPr>
              <w:t>2</w:t>
            </w: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46.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 w:themeColor="text1"/>
                <w:sz w:val="22"/>
                <w:szCs w:val="22"/>
                <w:lang w:eastAsia="pl-PL"/>
              </w:rPr>
              <w:t>PATRZ i PISZ - cyfry i figury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D565D9">
              <w:rPr>
                <w:rFonts w:cs="Times New Roman"/>
                <w:color w:val="000000" w:themeColor="text1"/>
                <w:sz w:val="22"/>
                <w:szCs w:val="22"/>
              </w:rPr>
              <w:t>2</w:t>
            </w: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47.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sz w:val="22"/>
                <w:szCs w:val="22"/>
                <w:lang w:eastAsia="pl-PL"/>
              </w:rPr>
              <w:t>Analiza i synteza wzrokowa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2zest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lastRenderedPageBreak/>
              <w:t>48.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sz w:val="22"/>
                <w:szCs w:val="22"/>
                <w:lang w:eastAsia="pl-PL"/>
              </w:rPr>
              <w:t>Połówki – ćwiczenia linearnego przetwarzania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2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49.</w:t>
            </w:r>
          </w:p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sz w:val="22"/>
                <w:szCs w:val="22"/>
                <w:lang w:eastAsia="pl-PL"/>
              </w:rPr>
              <w:t>Zeszyt ćwiczeń Spostrzeganie wzrokowe - Wzory i symbole cz.1 i cz.2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50.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sz w:val="22"/>
                <w:szCs w:val="22"/>
                <w:lang w:eastAsia="pl-PL"/>
              </w:rPr>
              <w:t>Składanki OBRAZKOWE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D565D9">
              <w:rPr>
                <w:rFonts w:cs="Times New Roman"/>
                <w:sz w:val="22"/>
                <w:szCs w:val="22"/>
              </w:rPr>
              <w:t>4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51.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sz w:val="22"/>
                <w:szCs w:val="22"/>
                <w:lang w:eastAsia="pl-PL"/>
              </w:rPr>
              <w:t>Zeszyty ćwiczeń Stymulacja Prawej i Lewej Półkuli Mózgu</w:t>
            </w:r>
          </w:p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1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52.</w:t>
            </w:r>
          </w:p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sz w:val="22"/>
                <w:szCs w:val="22"/>
                <w:lang w:eastAsia="pl-PL"/>
              </w:rPr>
              <w:t>Symultaniczne i sekwencyjne strategie uczenia BIAŁE, CZY CZARNE?</w:t>
            </w:r>
          </w:p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sz w:val="22"/>
                <w:szCs w:val="22"/>
                <w:lang w:eastAsia="pl-PL"/>
              </w:rPr>
              <w:t>( cz. 1 czerwona )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  <w:p w:rsidR="00EB0242" w:rsidRPr="00D565D9" w:rsidRDefault="00EB0242" w:rsidP="0021619F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4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53.</w:t>
            </w:r>
          </w:p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sz w:val="22"/>
                <w:szCs w:val="22"/>
                <w:lang w:eastAsia="pl-PL"/>
              </w:rPr>
              <w:t>Symultaniczne i sekwencyjne strategie uczenia BIAŁE, CZY CZARNE?</w:t>
            </w:r>
          </w:p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sz w:val="22"/>
                <w:szCs w:val="22"/>
                <w:lang w:eastAsia="pl-PL"/>
              </w:rPr>
              <w:t>( cz. 2 niebieska )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  <w:p w:rsidR="00EB0242" w:rsidRPr="00D565D9" w:rsidRDefault="00EB0242" w:rsidP="0021619F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4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54.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>Percepcja Wzrokowa</w:t>
            </w:r>
          </w:p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D565D9">
              <w:rPr>
                <w:rFonts w:cs="Times New Roman"/>
                <w:sz w:val="22"/>
                <w:szCs w:val="22"/>
              </w:rPr>
              <w:t>2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55.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>Karty ćwiczeń - Percepcja wzrokowa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D565D9">
              <w:rPr>
                <w:rFonts w:cs="Times New Roman"/>
                <w:sz w:val="22"/>
                <w:szCs w:val="22"/>
              </w:rPr>
              <w:t>4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56.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>Układanki tematyczne - prawo i lewopółkulowe</w:t>
            </w:r>
          </w:p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D565D9">
              <w:rPr>
                <w:rFonts w:cs="Times New Roman"/>
                <w:sz w:val="22"/>
                <w:szCs w:val="22"/>
              </w:rPr>
              <w:t>2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57.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>Analiza i synteza słuchowa</w:t>
            </w:r>
          </w:p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D565D9">
              <w:rPr>
                <w:rFonts w:cs="Times New Roman"/>
                <w:sz w:val="22"/>
                <w:szCs w:val="22"/>
              </w:rPr>
              <w:t>2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58.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>Pies sekwencyjny</w:t>
            </w:r>
          </w:p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D565D9">
              <w:rPr>
                <w:rFonts w:cs="Times New Roman"/>
                <w:sz w:val="22"/>
                <w:szCs w:val="22"/>
              </w:rPr>
              <w:t>2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59.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sz w:val="22"/>
                <w:szCs w:val="22"/>
                <w:lang w:eastAsia="pl-PL"/>
              </w:rPr>
              <w:t>PERCEPCJA SŁUCHOWA- książeczka+ CD</w:t>
            </w:r>
          </w:p>
        </w:tc>
        <w:tc>
          <w:tcPr>
            <w:tcW w:w="851" w:type="dxa"/>
          </w:tcPr>
          <w:p w:rsidR="00EB0242" w:rsidRPr="00EB0242" w:rsidRDefault="00EB0242" w:rsidP="0021619F">
            <w:pPr>
              <w:pStyle w:val="TableContents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 xml:space="preserve">2 </w:t>
            </w:r>
            <w:proofErr w:type="spellStart"/>
            <w:r>
              <w:rPr>
                <w:rFonts w:cs="Times New Roman"/>
                <w:color w:val="000000" w:themeColor="text1"/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B0242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60.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pStyle w:val="Standard"/>
              <w:rPr>
                <w:rFonts w:eastAsia="Times New Roman" w:cs="Times New Roman"/>
                <w:sz w:val="22"/>
                <w:szCs w:val="22"/>
                <w:lang w:eastAsia="pl-PL"/>
              </w:rPr>
            </w:pPr>
            <w:r w:rsidRPr="00D565D9">
              <w:rPr>
                <w:rFonts w:eastAsia="Times New Roman" w:cs="Times New Roman"/>
                <w:sz w:val="22"/>
                <w:szCs w:val="22"/>
                <w:lang w:eastAsia="pl-PL"/>
              </w:rPr>
              <w:t>Seria „Słucham i uczę się mówić”</w:t>
            </w:r>
          </w:p>
        </w:tc>
        <w:tc>
          <w:tcPr>
            <w:tcW w:w="851" w:type="dxa"/>
          </w:tcPr>
          <w:p w:rsidR="00EB0242" w:rsidRPr="00EB0242" w:rsidRDefault="00EB0242" w:rsidP="0021619F">
            <w:pPr>
              <w:pStyle w:val="TableContents"/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2 kom</w:t>
            </w:r>
          </w:p>
        </w:tc>
        <w:tc>
          <w:tcPr>
            <w:tcW w:w="1275" w:type="dxa"/>
          </w:tcPr>
          <w:p w:rsidR="00EB0242" w:rsidRPr="00EB0242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61.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Czytanie Symultaniczne – Wyrażania dźwiękonaśladowcze 1,2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62.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Zestaw "Kocham czytać"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63.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Pakiet "MOJE SYLABKI" - zestawy 1-5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 kom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64.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PAKIET: Moje </w:t>
            </w:r>
            <w:proofErr w:type="spellStart"/>
            <w:r w:rsidRPr="00D565D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sylabki</w:t>
            </w:r>
            <w:proofErr w:type="spellEnd"/>
            <w:r w:rsidRPr="00D565D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: NAUKA PISANIA (3 zeszyty ćwiczeń)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 kom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65.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Zestaw 4 części "Moje układanki"  - ćwiczenia do nauki czytania sylabowego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 kom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lastRenderedPageBreak/>
              <w:t>66.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Moje </w:t>
            </w:r>
            <w:proofErr w:type="spellStart"/>
            <w:r w:rsidRPr="00D565D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sylabki</w:t>
            </w:r>
            <w:proofErr w:type="spellEnd"/>
            <w:r w:rsidRPr="00D565D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w przedszkolu - Ćwiczenia wspomagające naukę czytania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16 szt.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67.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"SYLABY DO PRACY W GRUPIE"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68.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Seria książeczek "Puma </w:t>
            </w:r>
            <w:proofErr w:type="spellStart"/>
            <w:r w:rsidRPr="00D565D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Pimi</w:t>
            </w:r>
            <w:proofErr w:type="spellEnd"/>
            <w:r w:rsidRPr="00D565D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"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 kom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69.</w:t>
            </w:r>
          </w:p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Zestaw Czytanie przez naśladowanie + Symultaniczno-sekwencyjna nauka czytania – Samogłoski + Gdzie jest A + zestaw Czytam Mamie i Tacie + program słuchowy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kom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70.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SYLABY w świecie zwierząt „Ćwiczenia utrwalające naukę czytania sylabami”</w:t>
            </w:r>
          </w:p>
        </w:tc>
        <w:tc>
          <w:tcPr>
            <w:tcW w:w="851" w:type="dxa"/>
          </w:tcPr>
          <w:p w:rsidR="00EB0242" w:rsidRPr="00D565D9" w:rsidRDefault="00EB0242" w:rsidP="00EB0242">
            <w:pPr>
              <w:pStyle w:val="NormalnyWeb"/>
              <w:rPr>
                <w:sz w:val="22"/>
                <w:szCs w:val="22"/>
              </w:rPr>
            </w:pPr>
            <w:r w:rsidRPr="00D565D9">
              <w:rPr>
                <w:sz w:val="22"/>
                <w:szCs w:val="22"/>
              </w:rPr>
              <w:t>16 szt.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71.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Sylaby inaczej – Zestaw 1-4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kom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72.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Sylaby – karty logopedyczne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 w:rsidRPr="00D565D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kom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73.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Zestaw kart ćwiczeń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 w:rsidRPr="00D565D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kom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74.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Sylabowe Plansze Edukacyjne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 w:rsidRPr="00D565D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kom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75.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Kocham mówić. Historyjki obrazkowe z tekstami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 w:rsidRPr="00D565D9">
              <w:rPr>
                <w:sz w:val="22"/>
                <w:szCs w:val="22"/>
              </w:rPr>
              <w:t xml:space="preserve">2 </w:t>
            </w:r>
            <w:proofErr w:type="spellStart"/>
            <w:r w:rsidRPr="00D565D9"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76.</w:t>
            </w:r>
          </w:p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2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 xml:space="preserve"> Seria Podstawowe reguły nabywania języka część ogólnorozwojowa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77.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>Pomoc terapeutyczna typu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>Seria Podstawowe reguły nabywania języka część językowa, część matematyczna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78.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565D9">
              <w:rPr>
                <w:rFonts w:ascii="Times New Roman" w:hAnsi="Times New Roman" w:cs="Times New Roman"/>
                <w:color w:val="000000" w:themeColor="text1"/>
              </w:rPr>
              <w:t>Gesty wizualizacyjne – techniki ułatwiające artykulację głosek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79.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565D9">
              <w:rPr>
                <w:rFonts w:ascii="Times New Roman" w:hAnsi="Times New Roman" w:cs="Times New Roman"/>
                <w:color w:val="000000" w:themeColor="text1"/>
              </w:rPr>
              <w:t>„Co dzień łatwiej” – Ćwiczenia edukacyjne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80.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565D9">
              <w:rPr>
                <w:rFonts w:ascii="Times New Roman" w:hAnsi="Times New Roman" w:cs="Times New Roman"/>
                <w:color w:val="000000" w:themeColor="text1"/>
              </w:rPr>
              <w:t>Zestaw książek –   dla nauczycieli - psychologów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2" w:type="dxa"/>
          </w:tcPr>
          <w:p w:rsidR="00EB0242" w:rsidRPr="00D565D9" w:rsidRDefault="00EB0242" w:rsidP="00E527B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81.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SWM – Test do badania zagrożenia dysleksją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 w:rsidRPr="00D565D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82.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Przesiewowy test do badania artykulacji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 w:rsidRPr="00D565D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83.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Przedszkolak kocha czytać. Komplet (3 zeszyty)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kom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84.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Dysgrafia – ćwiczenia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 w:rsidRPr="00D565D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85.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Dysleksja – ćwiczenia</w:t>
            </w:r>
          </w:p>
        </w:tc>
        <w:tc>
          <w:tcPr>
            <w:tcW w:w="851" w:type="dxa"/>
          </w:tcPr>
          <w:p w:rsidR="00EB0242" w:rsidRPr="00D565D9" w:rsidRDefault="00EB0242" w:rsidP="00EB0242">
            <w:pPr>
              <w:pStyle w:val="NormalnyWeb"/>
              <w:rPr>
                <w:sz w:val="22"/>
                <w:szCs w:val="22"/>
              </w:rPr>
            </w:pPr>
            <w:r w:rsidRPr="00D565D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86.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Bobo w przedszkolu.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 w:rsidRPr="00D565D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87.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Bobo i inni.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 w:rsidRPr="00D565D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88.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Powiedz, dlaczego…?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 w:rsidRPr="00D565D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89.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Aspekt czasownika.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 w:rsidRPr="00D565D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90.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Kolorowanki sylabowe- 4 zeszyty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 kom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91.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Przypadki Agatki – 6 książeczek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kom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92.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Zestaw:</w:t>
            </w:r>
          </w:p>
          <w:p w:rsidR="00EB0242" w:rsidRPr="00D565D9" w:rsidRDefault="00EB0242" w:rsidP="00EB0242">
            <w:pPr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1. Moje pierwsze zdania – zestaw tablic</w:t>
            </w:r>
          </w:p>
          <w:p w:rsidR="00EB0242" w:rsidRPr="00D565D9" w:rsidRDefault="00EB0242" w:rsidP="0021619F">
            <w:pPr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2. Moje pierwsze zdania cz.2 – zestaw tablic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kom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93.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Zestaw historyjek obrazkowych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 w:rsidRPr="00D565D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94.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Zestawy fotografii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 w:rsidRPr="00D565D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95.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Zestaw różnych Historyjek obrazkowych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 w:rsidRPr="00D565D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96.</w:t>
            </w:r>
          </w:p>
        </w:tc>
        <w:tc>
          <w:tcPr>
            <w:tcW w:w="3122" w:type="dxa"/>
          </w:tcPr>
          <w:p w:rsidR="00EB0242" w:rsidRPr="00D565D9" w:rsidRDefault="00EB0242" w:rsidP="00EB0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Zestaw: Warzywa liczmany</w:t>
            </w:r>
          </w:p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Karty pracy liczmany warzywa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 w:rsidRPr="00D565D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kom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97.</w:t>
            </w:r>
          </w:p>
        </w:tc>
        <w:tc>
          <w:tcPr>
            <w:tcW w:w="3122" w:type="dxa"/>
          </w:tcPr>
          <w:p w:rsidR="00EB0242" w:rsidRPr="00D565D9" w:rsidRDefault="00EB0242" w:rsidP="00EB0242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 xml:space="preserve">Zestaw: Liczmany owoce </w:t>
            </w:r>
          </w:p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>Karty pracy liczmany owoce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 w:rsidRPr="00D565D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kom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lastRenderedPageBreak/>
              <w:t>98.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565D9">
              <w:rPr>
                <w:rFonts w:ascii="Times New Roman" w:hAnsi="Times New Roman" w:cs="Times New Roman"/>
              </w:rPr>
              <w:t>Maximemo</w:t>
            </w:r>
            <w:proofErr w:type="spellEnd"/>
            <w:r w:rsidRPr="00D565D9">
              <w:rPr>
                <w:rFonts w:ascii="Times New Roman" w:hAnsi="Times New Roman" w:cs="Times New Roman"/>
              </w:rPr>
              <w:t xml:space="preserve"> z fakturami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 w:rsidRPr="00D565D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254D49">
        <w:tc>
          <w:tcPr>
            <w:tcW w:w="530" w:type="dxa"/>
          </w:tcPr>
          <w:p w:rsidR="00EB0242" w:rsidRPr="00D565D9" w:rsidRDefault="00EB0242" w:rsidP="0021619F">
            <w:pPr>
              <w:rPr>
                <w:rFonts w:ascii="Times New Roman" w:eastAsia="Calibri" w:hAnsi="Times New Roman" w:cs="Times New Roman"/>
              </w:rPr>
            </w:pPr>
            <w:r w:rsidRPr="00D565D9">
              <w:rPr>
                <w:rFonts w:ascii="Times New Roman" w:eastAsia="Calibri" w:hAnsi="Times New Roman" w:cs="Times New Roman"/>
              </w:rPr>
              <w:t>99.</w:t>
            </w:r>
          </w:p>
        </w:tc>
        <w:tc>
          <w:tcPr>
            <w:tcW w:w="3122" w:type="dxa"/>
          </w:tcPr>
          <w:p w:rsidR="00EB0242" w:rsidRPr="00D565D9" w:rsidRDefault="00EB0242" w:rsidP="0021619F">
            <w:pPr>
              <w:jc w:val="center"/>
              <w:rPr>
                <w:rFonts w:ascii="Times New Roman" w:hAnsi="Times New Roman" w:cs="Times New Roman"/>
              </w:rPr>
            </w:pPr>
            <w:r w:rsidRPr="00D565D9">
              <w:rPr>
                <w:rFonts w:ascii="Times New Roman" w:hAnsi="Times New Roman" w:cs="Times New Roman"/>
              </w:rPr>
              <w:t xml:space="preserve">Gra edukacyjna - </w:t>
            </w:r>
            <w:proofErr w:type="spellStart"/>
            <w:r w:rsidRPr="00D565D9">
              <w:rPr>
                <w:rFonts w:ascii="Times New Roman" w:hAnsi="Times New Roman" w:cs="Times New Roman"/>
              </w:rPr>
              <w:t>Tactiloto</w:t>
            </w:r>
            <w:proofErr w:type="spellEnd"/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 </w:t>
            </w:r>
            <w:proofErr w:type="spellStart"/>
            <w:r>
              <w:rPr>
                <w:sz w:val="22"/>
                <w:szCs w:val="22"/>
              </w:rPr>
              <w:t>zest</w:t>
            </w:r>
            <w:proofErr w:type="spellEnd"/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EB0242" w:rsidRPr="00EE599E" w:rsidTr="00EB0242">
        <w:trPr>
          <w:cantSplit/>
          <w:trHeight w:val="1134"/>
        </w:trPr>
        <w:tc>
          <w:tcPr>
            <w:tcW w:w="530" w:type="dxa"/>
            <w:textDirection w:val="btLr"/>
          </w:tcPr>
          <w:p w:rsidR="00EB0242" w:rsidRPr="00D565D9" w:rsidRDefault="00EB0242" w:rsidP="00EB0242">
            <w:pPr>
              <w:ind w:left="11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</w:t>
            </w:r>
            <w:r w:rsidRPr="00D565D9">
              <w:rPr>
                <w:rFonts w:ascii="Times New Roman" w:eastAsia="Calibri" w:hAnsi="Times New Roman" w:cs="Times New Roman"/>
              </w:rPr>
              <w:t>100.</w:t>
            </w:r>
          </w:p>
        </w:tc>
        <w:tc>
          <w:tcPr>
            <w:tcW w:w="3122" w:type="dxa"/>
          </w:tcPr>
          <w:p w:rsidR="00EB0242" w:rsidRPr="00EB0242" w:rsidRDefault="00EB0242" w:rsidP="0021619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565D9">
              <w:rPr>
                <w:rFonts w:ascii="Times New Roman" w:eastAsia="Times New Roman" w:hAnsi="Times New Roman" w:cs="Times New Roman"/>
                <w:lang w:eastAsia="pl-PL"/>
              </w:rPr>
              <w:t xml:space="preserve">  Podświetlany stolik na wodę i piasek</w:t>
            </w:r>
          </w:p>
        </w:tc>
        <w:tc>
          <w:tcPr>
            <w:tcW w:w="851" w:type="dxa"/>
          </w:tcPr>
          <w:p w:rsidR="00EB0242" w:rsidRPr="00D565D9" w:rsidRDefault="00EB0242" w:rsidP="0021619F">
            <w:pPr>
              <w:pStyle w:val="Normalny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zest</w:t>
            </w:r>
          </w:p>
        </w:tc>
        <w:tc>
          <w:tcPr>
            <w:tcW w:w="1275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0242" w:rsidRPr="00EE599E" w:rsidRDefault="00EB0242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D14623" w:rsidRDefault="00D14623" w:rsidP="00D14623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D14623" w:rsidRDefault="00D14623" w:rsidP="00D14623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Wartość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 xml:space="preserve">netto </w:t>
      </w:r>
      <w:r>
        <w:rPr>
          <w:rFonts w:ascii="Times New Roman" w:eastAsia="Calibri" w:hAnsi="Times New Roman" w:cs="Times New Roman"/>
          <w:sz w:val="24"/>
          <w:szCs w:val="24"/>
        </w:rPr>
        <w:t>ogółem: ……………………..zł</w:t>
      </w:r>
    </w:p>
    <w:p w:rsidR="00D14623" w:rsidRDefault="00D14623" w:rsidP="00D14623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Słownie wartość netto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 :</w:t>
      </w:r>
    </w:p>
    <w:p w:rsidR="00D14623" w:rsidRDefault="00D14623" w:rsidP="00D14623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:rsidR="00D14623" w:rsidRDefault="00D14623" w:rsidP="00D14623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Kwota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>VAT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ogółem: ………………</w:t>
      </w:r>
      <w:r>
        <w:rPr>
          <w:rFonts w:ascii="Times New Roman" w:eastAsia="Calibri" w:hAnsi="Times New Roman" w:cs="Times New Roman"/>
          <w:sz w:val="24"/>
          <w:szCs w:val="24"/>
        </w:rPr>
        <w:t>…..zł</w:t>
      </w:r>
    </w:p>
    <w:p w:rsidR="00D14623" w:rsidRDefault="00D14623" w:rsidP="00D14623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Słownie kwota VAT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 :</w:t>
      </w:r>
    </w:p>
    <w:p w:rsidR="00D14623" w:rsidRDefault="00D14623" w:rsidP="00D14623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……………………………….</w:t>
      </w:r>
      <w:r w:rsidRPr="00A839E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………………………………………………………………………..</w:t>
      </w:r>
    </w:p>
    <w:p w:rsidR="00D14623" w:rsidRDefault="00D14623" w:rsidP="00D14623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Wartość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 xml:space="preserve">brutto </w:t>
      </w:r>
      <w:r>
        <w:rPr>
          <w:rFonts w:ascii="Times New Roman" w:eastAsia="Calibri" w:hAnsi="Times New Roman" w:cs="Times New Roman"/>
          <w:sz w:val="24"/>
          <w:szCs w:val="24"/>
        </w:rPr>
        <w:t>ogółem: ……………………….zł</w:t>
      </w:r>
    </w:p>
    <w:p w:rsidR="00D14623" w:rsidRDefault="00D14623" w:rsidP="00D14623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Słownie wartość </w:t>
      </w:r>
      <w:r>
        <w:rPr>
          <w:rFonts w:ascii="Times New Roman" w:eastAsia="Calibri" w:hAnsi="Times New Roman" w:cs="Times New Roman"/>
          <w:sz w:val="24"/>
          <w:szCs w:val="24"/>
        </w:rPr>
        <w:t xml:space="preserve">brutto </w:t>
      </w: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ogółem : </w:t>
      </w:r>
    </w:p>
    <w:p w:rsidR="00D14623" w:rsidRDefault="00D14623" w:rsidP="00D14623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D14623" w:rsidRDefault="00D14623" w:rsidP="00D14623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D14623" w:rsidRDefault="00D14623" w:rsidP="00D14623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D14623" w:rsidRDefault="00D14623" w:rsidP="00D14623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D14623" w:rsidRPr="00EE599E" w:rsidRDefault="00D14623" w:rsidP="00D14623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Data …………………………..</w:t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  <w:t xml:space="preserve"> …………………………………</w:t>
      </w:r>
    </w:p>
    <w:p w:rsidR="00D14623" w:rsidRPr="00EE599E" w:rsidRDefault="00D14623" w:rsidP="00D14623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Podpis Wykonawcy  lub upoważnionego przedstawiciela Wykonawcy</w:t>
      </w:r>
    </w:p>
    <w:p w:rsidR="00D14623" w:rsidRPr="00EE599E" w:rsidRDefault="00D14623" w:rsidP="00D14623"/>
    <w:p w:rsidR="00D14623" w:rsidRDefault="00D14623" w:rsidP="00D14623"/>
    <w:p w:rsidR="00D14623" w:rsidRDefault="00D14623" w:rsidP="00D14623"/>
    <w:p w:rsidR="008C3A71" w:rsidRDefault="008C3A71"/>
    <w:sectPr w:rsidR="008C3A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A25" w:rsidRDefault="00630A25">
      <w:pPr>
        <w:spacing w:after="0" w:line="240" w:lineRule="auto"/>
      </w:pPr>
      <w:r>
        <w:separator/>
      </w:r>
    </w:p>
  </w:endnote>
  <w:endnote w:type="continuationSeparator" w:id="0">
    <w:p w:rsidR="00630A25" w:rsidRDefault="00630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A25" w:rsidRDefault="00630A25">
      <w:pPr>
        <w:spacing w:after="0" w:line="240" w:lineRule="auto"/>
      </w:pPr>
      <w:r>
        <w:separator/>
      </w:r>
    </w:p>
  </w:footnote>
  <w:footnote w:type="continuationSeparator" w:id="0">
    <w:p w:rsidR="00630A25" w:rsidRDefault="00630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DB9" w:rsidRDefault="00D14623">
    <w:pPr>
      <w:pStyle w:val="Nagwek"/>
    </w:pPr>
    <w:r>
      <w:rPr>
        <w:noProof/>
        <w:lang w:eastAsia="pl-PL"/>
      </w:rPr>
      <w:drawing>
        <wp:inline distT="0" distB="0" distL="0" distR="0" wp14:anchorId="1CB4065B" wp14:editId="416496D1">
          <wp:extent cx="5761355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623"/>
    <w:rsid w:val="001A7881"/>
    <w:rsid w:val="00630A25"/>
    <w:rsid w:val="008C3A71"/>
    <w:rsid w:val="00D14623"/>
    <w:rsid w:val="00D21223"/>
    <w:rsid w:val="00E527B7"/>
    <w:rsid w:val="00EB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4623"/>
  </w:style>
  <w:style w:type="paragraph" w:styleId="Nagwek1">
    <w:name w:val="heading 1"/>
    <w:basedOn w:val="Normalny"/>
    <w:next w:val="Normalny"/>
    <w:link w:val="Nagwek1Znak"/>
    <w:uiPriority w:val="9"/>
    <w:qFormat/>
    <w:rsid w:val="00E527B7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0"/>
    </w:pPr>
    <w:rPr>
      <w:rFonts w:ascii="Times New Roman" w:eastAsia="SimSun" w:hAnsi="Times New Roman" w:cs="Arial"/>
      <w:b/>
      <w:bCs/>
      <w:kern w:val="3"/>
      <w:sz w:val="48"/>
      <w:szCs w:val="48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4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623"/>
  </w:style>
  <w:style w:type="paragraph" w:styleId="Tekstdymka">
    <w:name w:val="Balloon Text"/>
    <w:basedOn w:val="Normalny"/>
    <w:link w:val="TekstdymkaZnak"/>
    <w:uiPriority w:val="99"/>
    <w:semiHidden/>
    <w:unhideWhenUsed/>
    <w:rsid w:val="00D14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623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ny"/>
    <w:rsid w:val="00E527B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E527B7"/>
    <w:rPr>
      <w:rFonts w:ascii="Times New Roman" w:eastAsia="SimSun" w:hAnsi="Times New Roman" w:cs="Arial"/>
      <w:b/>
      <w:bCs/>
      <w:kern w:val="3"/>
      <w:sz w:val="48"/>
      <w:szCs w:val="48"/>
      <w:lang w:eastAsia="zh-CN" w:bidi="hi-IN"/>
    </w:rPr>
  </w:style>
  <w:style w:type="paragraph" w:customStyle="1" w:styleId="Standard">
    <w:name w:val="Standard"/>
    <w:rsid w:val="00E527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EB0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4623"/>
  </w:style>
  <w:style w:type="paragraph" w:styleId="Nagwek1">
    <w:name w:val="heading 1"/>
    <w:basedOn w:val="Normalny"/>
    <w:next w:val="Normalny"/>
    <w:link w:val="Nagwek1Znak"/>
    <w:uiPriority w:val="9"/>
    <w:qFormat/>
    <w:rsid w:val="00E527B7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0"/>
    </w:pPr>
    <w:rPr>
      <w:rFonts w:ascii="Times New Roman" w:eastAsia="SimSun" w:hAnsi="Times New Roman" w:cs="Arial"/>
      <w:b/>
      <w:bCs/>
      <w:kern w:val="3"/>
      <w:sz w:val="48"/>
      <w:szCs w:val="48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46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623"/>
  </w:style>
  <w:style w:type="paragraph" w:styleId="Tekstdymka">
    <w:name w:val="Balloon Text"/>
    <w:basedOn w:val="Normalny"/>
    <w:link w:val="TekstdymkaZnak"/>
    <w:uiPriority w:val="99"/>
    <w:semiHidden/>
    <w:unhideWhenUsed/>
    <w:rsid w:val="00D14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623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ny"/>
    <w:rsid w:val="00E527B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E527B7"/>
    <w:rPr>
      <w:rFonts w:ascii="Times New Roman" w:eastAsia="SimSun" w:hAnsi="Times New Roman" w:cs="Arial"/>
      <w:b/>
      <w:bCs/>
      <w:kern w:val="3"/>
      <w:sz w:val="48"/>
      <w:szCs w:val="48"/>
      <w:lang w:eastAsia="zh-CN" w:bidi="hi-IN"/>
    </w:rPr>
  </w:style>
  <w:style w:type="paragraph" w:customStyle="1" w:styleId="Standard">
    <w:name w:val="Standard"/>
    <w:rsid w:val="00E527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EB0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981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Firma</dc:creator>
  <cp:lastModifiedBy>Firma</cp:lastModifiedBy>
  <cp:revision>3</cp:revision>
  <dcterms:created xsi:type="dcterms:W3CDTF">2020-08-10T15:35:00Z</dcterms:created>
  <dcterms:modified xsi:type="dcterms:W3CDTF">2020-08-17T10:46:00Z</dcterms:modified>
</cp:coreProperties>
</file>